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C2E" w:rsidRPr="005E257C" w:rsidRDefault="005E257C" w:rsidP="005E257C">
      <w:pPr>
        <w:widowControl/>
        <w:spacing w:line="400" w:lineRule="exact"/>
        <w:jc w:val="center"/>
        <w:rPr>
          <w:rFonts w:ascii="黑体" w:eastAsia="黑体" w:hAnsi="黑体"/>
          <w:color w:val="000000"/>
          <w:kern w:val="0"/>
          <w:sz w:val="30"/>
          <w:szCs w:val="30"/>
        </w:rPr>
      </w:pPr>
      <w:r w:rsidRPr="005E257C">
        <w:rPr>
          <w:rFonts w:ascii="黑体" w:eastAsia="黑体" w:hAnsi="黑体" w:hint="eastAsia"/>
          <w:b/>
          <w:bCs/>
          <w:color w:val="000000"/>
          <w:kern w:val="0"/>
          <w:sz w:val="30"/>
          <w:szCs w:val="30"/>
        </w:rPr>
        <w:t>《巢湖学院学报》</w:t>
      </w:r>
      <w:r w:rsidR="002D6C2E" w:rsidRPr="005E257C">
        <w:rPr>
          <w:rFonts w:ascii="黑体" w:eastAsia="黑体" w:hAnsi="黑体" w:hint="eastAsia"/>
          <w:b/>
          <w:bCs/>
          <w:color w:val="000000"/>
          <w:kern w:val="0"/>
          <w:sz w:val="30"/>
          <w:szCs w:val="30"/>
        </w:rPr>
        <w:t>著作权转让协议</w:t>
      </w:r>
    </w:p>
    <w:p w:rsidR="00991180" w:rsidRPr="007B05B6" w:rsidRDefault="00991180" w:rsidP="007B05B6">
      <w:pPr>
        <w:widowControl/>
        <w:spacing w:line="400" w:lineRule="exact"/>
        <w:jc w:val="left"/>
        <w:rPr>
          <w:rFonts w:asciiTheme="majorEastAsia" w:eastAsiaTheme="majorEastAsia" w:hAnsiTheme="majorEastAsia"/>
          <w:color w:val="000000"/>
          <w:kern w:val="0"/>
          <w:sz w:val="18"/>
          <w:szCs w:val="18"/>
        </w:rPr>
      </w:pPr>
    </w:p>
    <w:p w:rsidR="002D6C2E" w:rsidRPr="005E257C" w:rsidRDefault="002D6C2E" w:rsidP="005E257C">
      <w:pPr>
        <w:widowControl/>
        <w:spacing w:line="440" w:lineRule="exact"/>
        <w:jc w:val="left"/>
        <w:rPr>
          <w:rFonts w:asciiTheme="majorEastAsia" w:eastAsiaTheme="majorEastAsia" w:hAnsiTheme="majorEastAsia"/>
          <w:color w:val="000000"/>
          <w:kern w:val="0"/>
          <w:sz w:val="24"/>
        </w:rPr>
      </w:pPr>
      <w:r w:rsidRPr="005E257C">
        <w:rPr>
          <w:rFonts w:asciiTheme="majorEastAsia" w:eastAsiaTheme="majorEastAsia" w:hAnsiTheme="majorEastAsia" w:hint="eastAsia"/>
          <w:color w:val="000000"/>
          <w:kern w:val="0"/>
          <w:sz w:val="24"/>
        </w:rPr>
        <w:t>论文题目</w:t>
      </w:r>
      <w:r w:rsidRPr="005E257C">
        <w:rPr>
          <w:rFonts w:asciiTheme="majorEastAsia" w:eastAsiaTheme="majorEastAsia" w:hAnsiTheme="majorEastAsia" w:hint="eastAsia"/>
          <w:color w:val="000000"/>
          <w:kern w:val="0"/>
          <w:sz w:val="24"/>
        </w:rPr>
        <w:br/>
        <w:t>中文：</w:t>
      </w:r>
    </w:p>
    <w:p w:rsidR="002D6C2E" w:rsidRPr="005E257C" w:rsidRDefault="002D6C2E" w:rsidP="005E257C">
      <w:pPr>
        <w:widowControl/>
        <w:spacing w:line="440" w:lineRule="exact"/>
        <w:rPr>
          <w:rFonts w:asciiTheme="majorEastAsia" w:eastAsiaTheme="majorEastAsia" w:hAnsiTheme="majorEastAsia"/>
          <w:color w:val="000000"/>
          <w:kern w:val="0"/>
          <w:sz w:val="24"/>
        </w:rPr>
      </w:pPr>
      <w:r w:rsidRPr="005E257C">
        <w:rPr>
          <w:rFonts w:asciiTheme="majorEastAsia" w:eastAsiaTheme="majorEastAsia" w:hAnsiTheme="majorEastAsia" w:hint="eastAsia"/>
          <w:color w:val="000000"/>
          <w:kern w:val="0"/>
          <w:sz w:val="24"/>
        </w:rPr>
        <w:t>英文：</w:t>
      </w:r>
      <w:r w:rsidRPr="005E257C">
        <w:rPr>
          <w:rFonts w:asciiTheme="majorEastAsia" w:eastAsiaTheme="majorEastAsia" w:hAnsiTheme="majorEastAsia" w:hint="eastAsia"/>
          <w:color w:val="000000"/>
          <w:kern w:val="0"/>
          <w:sz w:val="24"/>
        </w:rPr>
        <w:br/>
        <w:t>论文作者（依序排列）</w:t>
      </w:r>
      <w:r w:rsidRPr="005E257C">
        <w:rPr>
          <w:rFonts w:asciiTheme="majorEastAsia" w:eastAsiaTheme="majorEastAsia" w:hAnsiTheme="majorEastAsia" w:hint="eastAsia"/>
          <w:color w:val="000000"/>
          <w:kern w:val="0"/>
          <w:sz w:val="24"/>
        </w:rPr>
        <w:br/>
        <w:t>中文：</w:t>
      </w:r>
      <w:r w:rsidRPr="005E257C">
        <w:rPr>
          <w:rFonts w:asciiTheme="majorEastAsia" w:eastAsiaTheme="majorEastAsia" w:hAnsiTheme="majorEastAsia" w:hint="eastAsia"/>
          <w:color w:val="000000"/>
          <w:kern w:val="0"/>
          <w:sz w:val="24"/>
        </w:rPr>
        <w:br/>
        <w:t>英文：</w:t>
      </w:r>
      <w:r w:rsidRPr="005E257C">
        <w:rPr>
          <w:rFonts w:asciiTheme="majorEastAsia" w:eastAsiaTheme="majorEastAsia" w:hAnsiTheme="majorEastAsia" w:hint="eastAsia"/>
          <w:color w:val="000000"/>
          <w:kern w:val="0"/>
          <w:sz w:val="24"/>
        </w:rPr>
        <w:br/>
        <w:t>单位</w:t>
      </w:r>
      <w:r w:rsidR="00FE279F" w:rsidRPr="005E257C">
        <w:rPr>
          <w:rFonts w:asciiTheme="majorEastAsia" w:eastAsiaTheme="majorEastAsia" w:hAnsiTheme="majorEastAsia" w:hint="eastAsia"/>
          <w:color w:val="000000"/>
          <w:kern w:val="0"/>
          <w:sz w:val="24"/>
        </w:rPr>
        <w:t>（依序排列）</w:t>
      </w:r>
      <w:r w:rsidR="00FE279F" w:rsidRPr="005E257C">
        <w:rPr>
          <w:rFonts w:asciiTheme="majorEastAsia" w:eastAsiaTheme="majorEastAsia" w:hAnsiTheme="majorEastAsia" w:hint="eastAsia"/>
          <w:color w:val="000000"/>
          <w:kern w:val="0"/>
          <w:sz w:val="24"/>
        </w:rPr>
        <w:br/>
      </w:r>
      <w:r w:rsidRPr="005E257C">
        <w:rPr>
          <w:rFonts w:asciiTheme="majorEastAsia" w:eastAsiaTheme="majorEastAsia" w:hAnsiTheme="majorEastAsia" w:hint="eastAsia"/>
          <w:color w:val="000000"/>
          <w:kern w:val="0"/>
          <w:sz w:val="24"/>
        </w:rPr>
        <w:t>中文：</w:t>
      </w:r>
      <w:r w:rsidRPr="005E257C">
        <w:rPr>
          <w:rFonts w:asciiTheme="majorEastAsia" w:eastAsiaTheme="majorEastAsia" w:hAnsiTheme="majorEastAsia" w:hint="eastAsia"/>
          <w:color w:val="000000"/>
          <w:kern w:val="0"/>
          <w:sz w:val="24"/>
        </w:rPr>
        <w:br/>
        <w:t>英文：</w:t>
      </w:r>
      <w:r w:rsidRPr="005E257C">
        <w:rPr>
          <w:rFonts w:asciiTheme="majorEastAsia" w:eastAsiaTheme="majorEastAsia" w:hAnsiTheme="majorEastAsia" w:hint="eastAsia"/>
          <w:color w:val="000000"/>
          <w:kern w:val="0"/>
          <w:sz w:val="24"/>
        </w:rPr>
        <w:br/>
      </w:r>
      <w:bookmarkStart w:id="0" w:name="_GoBack"/>
      <w:bookmarkEnd w:id="0"/>
    </w:p>
    <w:p w:rsidR="002D6C2E" w:rsidRPr="005E257C" w:rsidRDefault="002D6C2E" w:rsidP="005E257C">
      <w:pPr>
        <w:widowControl/>
        <w:spacing w:line="440" w:lineRule="exact"/>
        <w:ind w:firstLineChars="200" w:firstLine="480"/>
        <w:rPr>
          <w:rFonts w:asciiTheme="majorEastAsia" w:eastAsiaTheme="majorEastAsia" w:hAnsiTheme="majorEastAsia"/>
          <w:color w:val="000000"/>
          <w:kern w:val="0"/>
          <w:sz w:val="24"/>
        </w:rPr>
      </w:pPr>
      <w:r w:rsidRPr="005E257C">
        <w:rPr>
          <w:rFonts w:asciiTheme="majorEastAsia" w:eastAsiaTheme="majorEastAsia" w:hAnsiTheme="majorEastAsia" w:hint="eastAsia"/>
          <w:color w:val="000000"/>
          <w:kern w:val="0"/>
          <w:sz w:val="24"/>
        </w:rPr>
        <w:t>以上论文的作者（著作权人）同意将上述论文投稿并发表在《巢湖学院学报》上，自愿将论文的著作权在被学报接收发表后转让给巢湖学院学报编辑部，并同意以下各事项：</w:t>
      </w:r>
    </w:p>
    <w:p w:rsidR="002D6C2E" w:rsidRPr="005E257C" w:rsidRDefault="002D6C2E" w:rsidP="005E257C">
      <w:pPr>
        <w:widowControl/>
        <w:spacing w:line="440" w:lineRule="exact"/>
        <w:rPr>
          <w:rFonts w:asciiTheme="majorEastAsia" w:eastAsiaTheme="majorEastAsia" w:hAnsiTheme="majorEastAsia"/>
          <w:color w:val="000000"/>
          <w:kern w:val="0"/>
          <w:sz w:val="24"/>
        </w:rPr>
      </w:pPr>
      <w:r w:rsidRPr="005E257C">
        <w:rPr>
          <w:rFonts w:asciiTheme="majorEastAsia" w:eastAsiaTheme="majorEastAsia" w:hAnsiTheme="majorEastAsia" w:hint="eastAsia"/>
          <w:color w:val="000000"/>
          <w:kern w:val="0"/>
          <w:sz w:val="24"/>
        </w:rPr>
        <w:t>   1.作者郑重承诺并保证该论文为原创作品，拥有该文的全部版权，文中全部或部分内容从来没有以任何形式在其它任何刊物上发表过，不涉及涉密和一稿多投、一稿</w:t>
      </w:r>
      <w:proofErr w:type="gramStart"/>
      <w:r w:rsidRPr="005E257C">
        <w:rPr>
          <w:rFonts w:asciiTheme="majorEastAsia" w:eastAsiaTheme="majorEastAsia" w:hAnsiTheme="majorEastAsia" w:hint="eastAsia"/>
          <w:color w:val="000000"/>
          <w:kern w:val="0"/>
          <w:sz w:val="24"/>
        </w:rPr>
        <w:t>多发等</w:t>
      </w:r>
      <w:proofErr w:type="gramEnd"/>
      <w:r w:rsidRPr="005E257C">
        <w:rPr>
          <w:rFonts w:asciiTheme="majorEastAsia" w:eastAsiaTheme="majorEastAsia" w:hAnsiTheme="majorEastAsia" w:hint="eastAsia"/>
          <w:color w:val="000000"/>
          <w:kern w:val="0"/>
          <w:sz w:val="24"/>
        </w:rPr>
        <w:t>问题，不存在任何剽窃、抄袭他人的行为，不包含任何违反法律法规以及侵害他人权益的内容。一旦发生</w:t>
      </w:r>
      <w:r w:rsidR="00627114" w:rsidRPr="005E257C">
        <w:rPr>
          <w:rFonts w:asciiTheme="majorEastAsia" w:eastAsiaTheme="majorEastAsia" w:hAnsiTheme="majorEastAsia" w:hint="eastAsia"/>
          <w:color w:val="000000"/>
          <w:kern w:val="0"/>
          <w:sz w:val="24"/>
        </w:rPr>
        <w:t>和</w:t>
      </w:r>
      <w:r w:rsidRPr="005E257C">
        <w:rPr>
          <w:rFonts w:asciiTheme="majorEastAsia" w:eastAsiaTheme="majorEastAsia" w:hAnsiTheme="majorEastAsia" w:hint="eastAsia"/>
          <w:color w:val="000000"/>
          <w:kern w:val="0"/>
          <w:sz w:val="24"/>
        </w:rPr>
        <w:t>涉及以上问题，一切责任由论文作者自行承担，编辑部为了维护科学道德规范和正常的出版秩序，有权对稿件进行退稿处理，有权在在教育科研领域内以及兄弟期刊范围内对该论文以及相关作者进行实名通告批评，有权通知有关单位对主要作者进行严肃的行政处罚。</w:t>
      </w:r>
    </w:p>
    <w:p w:rsidR="002D6C2E" w:rsidRPr="005E257C" w:rsidRDefault="002D6C2E" w:rsidP="005E257C">
      <w:pPr>
        <w:widowControl/>
        <w:spacing w:line="440" w:lineRule="exact"/>
        <w:rPr>
          <w:rFonts w:asciiTheme="majorEastAsia" w:eastAsiaTheme="majorEastAsia" w:hAnsiTheme="majorEastAsia"/>
          <w:color w:val="000000"/>
          <w:kern w:val="0"/>
          <w:sz w:val="24"/>
        </w:rPr>
      </w:pPr>
      <w:r w:rsidRPr="005E257C">
        <w:rPr>
          <w:rFonts w:asciiTheme="majorEastAsia" w:eastAsiaTheme="majorEastAsia" w:hAnsiTheme="majorEastAsia" w:hint="eastAsia"/>
          <w:color w:val="000000"/>
          <w:kern w:val="0"/>
          <w:sz w:val="24"/>
        </w:rPr>
        <w:t>   2.全体作者同意，上述提交学报发表的论文一经录用，作者即将论文整体以及附属于作品的图、表、摘要和其他可以从论文中提取部分的全部复制传播的权利——包括但不限于复制权、发行权、信息网络传播权、表演权、翻译权、汇编权、改编权以及电子出版、多媒体出版、网络出版、其它形式出版等权利自动转让给学报编辑部。</w:t>
      </w:r>
    </w:p>
    <w:p w:rsidR="002D6C2E" w:rsidRPr="005E257C" w:rsidRDefault="002D6C2E" w:rsidP="005E257C">
      <w:pPr>
        <w:widowControl/>
        <w:spacing w:line="440" w:lineRule="exact"/>
        <w:rPr>
          <w:rFonts w:asciiTheme="majorEastAsia" w:eastAsiaTheme="majorEastAsia" w:hAnsiTheme="majorEastAsia"/>
          <w:color w:val="000000"/>
          <w:kern w:val="0"/>
          <w:sz w:val="24"/>
        </w:rPr>
      </w:pPr>
      <w:r w:rsidRPr="005E257C">
        <w:rPr>
          <w:rFonts w:asciiTheme="majorEastAsia" w:eastAsiaTheme="majorEastAsia" w:hAnsiTheme="majorEastAsia" w:hint="eastAsia"/>
          <w:color w:val="000000"/>
          <w:kern w:val="0"/>
          <w:sz w:val="24"/>
        </w:rPr>
        <w:t>   3.著作权转让后，作者不得再自行或许可他人以任何形式使用，但论文作者本人可以在下列情况下继续使用该论文：</w:t>
      </w:r>
    </w:p>
    <w:p w:rsidR="002D6C2E" w:rsidRPr="005E257C" w:rsidRDefault="002D6C2E" w:rsidP="005E257C">
      <w:pPr>
        <w:widowControl/>
        <w:spacing w:line="440" w:lineRule="exact"/>
        <w:rPr>
          <w:rFonts w:asciiTheme="majorEastAsia" w:eastAsiaTheme="majorEastAsia" w:hAnsiTheme="majorEastAsia"/>
          <w:color w:val="000000"/>
          <w:kern w:val="0"/>
          <w:sz w:val="24"/>
        </w:rPr>
      </w:pPr>
      <w:r w:rsidRPr="005E257C">
        <w:rPr>
          <w:rFonts w:asciiTheme="majorEastAsia" w:eastAsiaTheme="majorEastAsia" w:hAnsiTheme="majorEastAsia" w:hint="eastAsia"/>
          <w:color w:val="000000"/>
          <w:kern w:val="0"/>
          <w:sz w:val="24"/>
        </w:rPr>
        <w:t>   （1）后续作品中引用；</w:t>
      </w:r>
    </w:p>
    <w:p w:rsidR="002D6C2E" w:rsidRPr="005E257C" w:rsidRDefault="002D6C2E" w:rsidP="005E257C">
      <w:pPr>
        <w:widowControl/>
        <w:spacing w:line="440" w:lineRule="exact"/>
        <w:rPr>
          <w:rFonts w:asciiTheme="majorEastAsia" w:eastAsiaTheme="majorEastAsia" w:hAnsiTheme="majorEastAsia"/>
          <w:color w:val="000000"/>
          <w:kern w:val="0"/>
          <w:sz w:val="24"/>
        </w:rPr>
      </w:pPr>
      <w:r w:rsidRPr="005E257C">
        <w:rPr>
          <w:rFonts w:asciiTheme="majorEastAsia" w:eastAsiaTheme="majorEastAsia" w:hAnsiTheme="majorEastAsia" w:hint="eastAsia"/>
          <w:color w:val="000000"/>
          <w:kern w:val="0"/>
          <w:sz w:val="24"/>
        </w:rPr>
        <w:t>   （2）申请专利；</w:t>
      </w:r>
    </w:p>
    <w:p w:rsidR="002D6C2E" w:rsidRPr="005E257C" w:rsidRDefault="002D6C2E" w:rsidP="005E257C">
      <w:pPr>
        <w:widowControl/>
        <w:spacing w:line="440" w:lineRule="exact"/>
        <w:rPr>
          <w:rFonts w:asciiTheme="majorEastAsia" w:eastAsiaTheme="majorEastAsia" w:hAnsiTheme="majorEastAsia"/>
          <w:color w:val="000000"/>
          <w:kern w:val="0"/>
          <w:sz w:val="24"/>
        </w:rPr>
      </w:pPr>
      <w:r w:rsidRPr="005E257C">
        <w:rPr>
          <w:rFonts w:asciiTheme="majorEastAsia" w:eastAsiaTheme="majorEastAsia" w:hAnsiTheme="majorEastAsia" w:hint="eastAsia"/>
          <w:color w:val="000000"/>
          <w:kern w:val="0"/>
          <w:sz w:val="24"/>
        </w:rPr>
        <w:t>   （</w:t>
      </w:r>
      <w:r w:rsidR="00627114" w:rsidRPr="005E257C">
        <w:rPr>
          <w:rFonts w:asciiTheme="majorEastAsia" w:eastAsiaTheme="majorEastAsia" w:hAnsiTheme="majorEastAsia" w:hint="eastAsia"/>
          <w:color w:val="000000"/>
          <w:kern w:val="0"/>
          <w:sz w:val="24"/>
        </w:rPr>
        <w:t>3</w:t>
      </w:r>
      <w:r w:rsidRPr="005E257C">
        <w:rPr>
          <w:rFonts w:asciiTheme="majorEastAsia" w:eastAsiaTheme="majorEastAsia" w:hAnsiTheme="majorEastAsia" w:hint="eastAsia"/>
          <w:color w:val="000000"/>
          <w:kern w:val="0"/>
          <w:sz w:val="24"/>
        </w:rPr>
        <w:t>）申报职称；</w:t>
      </w:r>
    </w:p>
    <w:p w:rsidR="002D6C2E" w:rsidRPr="005E257C" w:rsidRDefault="002D6C2E" w:rsidP="005E257C">
      <w:pPr>
        <w:widowControl/>
        <w:spacing w:line="440" w:lineRule="exact"/>
        <w:rPr>
          <w:rFonts w:asciiTheme="majorEastAsia" w:eastAsiaTheme="majorEastAsia" w:hAnsiTheme="majorEastAsia"/>
          <w:color w:val="000000"/>
          <w:kern w:val="0"/>
          <w:sz w:val="24"/>
        </w:rPr>
      </w:pPr>
      <w:r w:rsidRPr="005E257C">
        <w:rPr>
          <w:rFonts w:asciiTheme="majorEastAsia" w:eastAsiaTheme="majorEastAsia" w:hAnsiTheme="majorEastAsia" w:hint="eastAsia"/>
          <w:color w:val="000000"/>
          <w:kern w:val="0"/>
          <w:sz w:val="24"/>
        </w:rPr>
        <w:lastRenderedPageBreak/>
        <w:t>   （</w:t>
      </w:r>
      <w:r w:rsidR="00627114" w:rsidRPr="005E257C">
        <w:rPr>
          <w:rFonts w:asciiTheme="majorEastAsia" w:eastAsiaTheme="majorEastAsia" w:hAnsiTheme="majorEastAsia" w:hint="eastAsia"/>
          <w:color w:val="000000"/>
          <w:kern w:val="0"/>
          <w:sz w:val="24"/>
        </w:rPr>
        <w:t>4</w:t>
      </w:r>
      <w:r w:rsidRPr="005E257C">
        <w:rPr>
          <w:rFonts w:asciiTheme="majorEastAsia" w:eastAsiaTheme="majorEastAsia" w:hAnsiTheme="majorEastAsia" w:hint="eastAsia"/>
          <w:color w:val="000000"/>
          <w:kern w:val="0"/>
          <w:sz w:val="24"/>
        </w:rPr>
        <w:t>）申报基金项目；</w:t>
      </w:r>
    </w:p>
    <w:p w:rsidR="002D6C2E" w:rsidRPr="005E257C" w:rsidRDefault="002D6C2E" w:rsidP="005E257C">
      <w:pPr>
        <w:widowControl/>
        <w:spacing w:line="440" w:lineRule="exact"/>
        <w:rPr>
          <w:rFonts w:asciiTheme="majorEastAsia" w:eastAsiaTheme="majorEastAsia" w:hAnsiTheme="majorEastAsia"/>
          <w:color w:val="000000"/>
          <w:kern w:val="0"/>
          <w:sz w:val="24"/>
        </w:rPr>
      </w:pPr>
      <w:r w:rsidRPr="005E257C">
        <w:rPr>
          <w:rFonts w:asciiTheme="majorEastAsia" w:eastAsiaTheme="majorEastAsia" w:hAnsiTheme="majorEastAsia" w:hint="eastAsia"/>
          <w:color w:val="000000"/>
          <w:kern w:val="0"/>
          <w:sz w:val="24"/>
        </w:rPr>
        <w:t>   （</w:t>
      </w:r>
      <w:r w:rsidR="00627114" w:rsidRPr="005E257C">
        <w:rPr>
          <w:rFonts w:asciiTheme="majorEastAsia" w:eastAsiaTheme="majorEastAsia" w:hAnsiTheme="majorEastAsia" w:hint="eastAsia"/>
          <w:color w:val="000000"/>
          <w:kern w:val="0"/>
          <w:sz w:val="24"/>
        </w:rPr>
        <w:t>5</w:t>
      </w:r>
      <w:r w:rsidRPr="005E257C">
        <w:rPr>
          <w:rFonts w:asciiTheme="majorEastAsia" w:eastAsiaTheme="majorEastAsia" w:hAnsiTheme="majorEastAsia" w:hint="eastAsia"/>
          <w:color w:val="000000"/>
          <w:kern w:val="0"/>
          <w:sz w:val="24"/>
        </w:rPr>
        <w:t>）学术报告和讲演；</w:t>
      </w:r>
    </w:p>
    <w:p w:rsidR="002D6C2E" w:rsidRPr="005E257C" w:rsidRDefault="002D6C2E" w:rsidP="005E257C">
      <w:pPr>
        <w:widowControl/>
        <w:spacing w:line="440" w:lineRule="exact"/>
        <w:rPr>
          <w:rFonts w:asciiTheme="majorEastAsia" w:eastAsiaTheme="majorEastAsia" w:hAnsiTheme="majorEastAsia"/>
          <w:color w:val="000000"/>
          <w:kern w:val="0"/>
          <w:sz w:val="24"/>
        </w:rPr>
      </w:pPr>
      <w:r w:rsidRPr="005E257C">
        <w:rPr>
          <w:rFonts w:asciiTheme="majorEastAsia" w:eastAsiaTheme="majorEastAsia" w:hAnsiTheme="majorEastAsia" w:hint="eastAsia"/>
          <w:color w:val="000000"/>
          <w:kern w:val="0"/>
          <w:sz w:val="24"/>
        </w:rPr>
        <w:t>   （</w:t>
      </w:r>
      <w:r w:rsidR="00627114" w:rsidRPr="005E257C">
        <w:rPr>
          <w:rFonts w:asciiTheme="majorEastAsia" w:eastAsiaTheme="majorEastAsia" w:hAnsiTheme="majorEastAsia" w:hint="eastAsia"/>
          <w:color w:val="000000"/>
          <w:kern w:val="0"/>
          <w:sz w:val="24"/>
        </w:rPr>
        <w:t>6</w:t>
      </w:r>
      <w:r w:rsidRPr="005E257C">
        <w:rPr>
          <w:rFonts w:asciiTheme="majorEastAsia" w:eastAsiaTheme="majorEastAsia" w:hAnsiTheme="majorEastAsia" w:hint="eastAsia"/>
          <w:color w:val="000000"/>
          <w:kern w:val="0"/>
          <w:sz w:val="24"/>
        </w:rPr>
        <w:t>）非商业性的学术交流；</w:t>
      </w:r>
    </w:p>
    <w:p w:rsidR="002D6C2E" w:rsidRPr="005E257C" w:rsidRDefault="002D6C2E" w:rsidP="005E257C">
      <w:pPr>
        <w:widowControl/>
        <w:spacing w:line="440" w:lineRule="exact"/>
        <w:rPr>
          <w:rFonts w:asciiTheme="majorEastAsia" w:eastAsiaTheme="majorEastAsia" w:hAnsiTheme="majorEastAsia"/>
          <w:color w:val="000000"/>
          <w:kern w:val="0"/>
          <w:sz w:val="24"/>
        </w:rPr>
      </w:pPr>
      <w:r w:rsidRPr="005E257C">
        <w:rPr>
          <w:rFonts w:asciiTheme="majorEastAsia" w:eastAsiaTheme="majorEastAsia" w:hAnsiTheme="majorEastAsia" w:hint="eastAsia"/>
          <w:color w:val="000000"/>
          <w:kern w:val="0"/>
          <w:sz w:val="24"/>
        </w:rPr>
        <w:t>   （</w:t>
      </w:r>
      <w:r w:rsidR="00627114" w:rsidRPr="005E257C">
        <w:rPr>
          <w:rFonts w:asciiTheme="majorEastAsia" w:eastAsiaTheme="majorEastAsia" w:hAnsiTheme="majorEastAsia" w:hint="eastAsia"/>
          <w:color w:val="000000"/>
          <w:kern w:val="0"/>
          <w:sz w:val="24"/>
        </w:rPr>
        <w:t>7</w:t>
      </w:r>
      <w:r w:rsidRPr="005E257C">
        <w:rPr>
          <w:rFonts w:asciiTheme="majorEastAsia" w:eastAsiaTheme="majorEastAsia" w:hAnsiTheme="majorEastAsia" w:hint="eastAsia"/>
          <w:color w:val="000000"/>
          <w:kern w:val="0"/>
          <w:sz w:val="24"/>
        </w:rPr>
        <w:t>）经编辑部允许并授权的其它活动。</w:t>
      </w:r>
    </w:p>
    <w:p w:rsidR="002D6C2E" w:rsidRPr="005E257C" w:rsidRDefault="002D6C2E" w:rsidP="005E257C">
      <w:pPr>
        <w:widowControl/>
        <w:spacing w:line="440" w:lineRule="exact"/>
        <w:ind w:firstLineChars="200" w:firstLine="480"/>
        <w:rPr>
          <w:rFonts w:asciiTheme="majorEastAsia" w:eastAsiaTheme="majorEastAsia" w:hAnsiTheme="majorEastAsia"/>
          <w:color w:val="000000"/>
          <w:kern w:val="0"/>
          <w:sz w:val="24"/>
        </w:rPr>
      </w:pPr>
      <w:r w:rsidRPr="005E257C">
        <w:rPr>
          <w:rFonts w:asciiTheme="majorEastAsia" w:eastAsiaTheme="majorEastAsia" w:hAnsiTheme="majorEastAsia" w:hint="eastAsia"/>
          <w:color w:val="000000"/>
          <w:kern w:val="0"/>
          <w:sz w:val="24"/>
        </w:rPr>
        <w:t>4.论文作者保证该论文的署名和单位无任何争议。若发生争议，责任由论文作者承担。</w:t>
      </w:r>
    </w:p>
    <w:p w:rsidR="002D6C2E" w:rsidRPr="005E257C" w:rsidRDefault="002D6C2E" w:rsidP="005E257C">
      <w:pPr>
        <w:widowControl/>
        <w:spacing w:line="440" w:lineRule="exact"/>
        <w:ind w:firstLineChars="200" w:firstLine="480"/>
        <w:rPr>
          <w:rFonts w:asciiTheme="majorEastAsia" w:eastAsiaTheme="majorEastAsia" w:hAnsiTheme="majorEastAsia"/>
          <w:color w:val="000000"/>
          <w:kern w:val="0"/>
          <w:sz w:val="24"/>
        </w:rPr>
      </w:pPr>
      <w:r w:rsidRPr="005E257C">
        <w:rPr>
          <w:rFonts w:asciiTheme="majorEastAsia" w:eastAsiaTheme="majorEastAsia" w:hAnsiTheme="majorEastAsia" w:hint="eastAsia"/>
          <w:color w:val="000000"/>
          <w:kern w:val="0"/>
          <w:sz w:val="24"/>
        </w:rPr>
        <w:t>5.本协议权利转让费与作品审稿费相抵，学报不再另行支付费用。</w:t>
      </w:r>
    </w:p>
    <w:p w:rsidR="002D6C2E" w:rsidRPr="005E257C" w:rsidRDefault="002D6C2E" w:rsidP="005E257C">
      <w:pPr>
        <w:widowControl/>
        <w:spacing w:line="440" w:lineRule="exact"/>
        <w:ind w:firstLineChars="200" w:firstLine="480"/>
        <w:rPr>
          <w:rFonts w:asciiTheme="majorEastAsia" w:eastAsiaTheme="majorEastAsia" w:hAnsiTheme="majorEastAsia"/>
          <w:color w:val="000000"/>
          <w:kern w:val="0"/>
          <w:sz w:val="24"/>
        </w:rPr>
      </w:pPr>
      <w:r w:rsidRPr="005E257C">
        <w:rPr>
          <w:rFonts w:asciiTheme="majorEastAsia" w:eastAsiaTheme="majorEastAsia" w:hAnsiTheme="majorEastAsia" w:hint="eastAsia"/>
          <w:color w:val="000000"/>
          <w:kern w:val="0"/>
          <w:sz w:val="24"/>
        </w:rPr>
        <w:t>6.本协议自投稿成功之日起即时生效。审稿中需要作者提交的其他协议以及本协议的扫描件、原件等具有同等法律效力。</w:t>
      </w:r>
    </w:p>
    <w:p w:rsidR="002D6C2E" w:rsidRPr="005E257C" w:rsidRDefault="002D6C2E" w:rsidP="005E257C">
      <w:pPr>
        <w:widowControl/>
        <w:spacing w:line="440" w:lineRule="exact"/>
        <w:ind w:firstLineChars="200" w:firstLine="480"/>
        <w:rPr>
          <w:rFonts w:asciiTheme="majorEastAsia" w:eastAsiaTheme="majorEastAsia" w:hAnsiTheme="majorEastAsia"/>
          <w:color w:val="000000"/>
          <w:kern w:val="0"/>
          <w:sz w:val="24"/>
        </w:rPr>
      </w:pPr>
      <w:r w:rsidRPr="005E257C">
        <w:rPr>
          <w:rFonts w:asciiTheme="majorEastAsia" w:eastAsiaTheme="majorEastAsia" w:hAnsiTheme="majorEastAsia" w:hint="eastAsia"/>
          <w:color w:val="000000"/>
          <w:kern w:val="0"/>
          <w:sz w:val="24"/>
        </w:rPr>
        <w:t>7.若作者论文达不到《巢湖学院学报》发表要求，未能得以发表，则本协议自动失效。</w:t>
      </w:r>
    </w:p>
    <w:p w:rsidR="002D6C2E" w:rsidRPr="005E257C" w:rsidRDefault="002D6C2E" w:rsidP="005E257C">
      <w:pPr>
        <w:widowControl/>
        <w:spacing w:line="440" w:lineRule="exact"/>
        <w:rPr>
          <w:rFonts w:asciiTheme="majorEastAsia" w:eastAsiaTheme="majorEastAsia" w:hAnsiTheme="majorEastAsia"/>
          <w:color w:val="000000"/>
          <w:kern w:val="0"/>
          <w:sz w:val="24"/>
        </w:rPr>
      </w:pPr>
    </w:p>
    <w:p w:rsidR="002D6C2E" w:rsidRPr="005E257C" w:rsidRDefault="002D6C2E" w:rsidP="005E257C">
      <w:pPr>
        <w:widowControl/>
        <w:spacing w:line="440" w:lineRule="exact"/>
        <w:rPr>
          <w:rFonts w:asciiTheme="majorEastAsia" w:eastAsiaTheme="majorEastAsia" w:hAnsiTheme="majorEastAsia"/>
          <w:b/>
          <w:color w:val="000000"/>
          <w:kern w:val="0"/>
          <w:sz w:val="24"/>
        </w:rPr>
      </w:pPr>
      <w:r w:rsidRPr="005E257C">
        <w:rPr>
          <w:rFonts w:asciiTheme="majorEastAsia" w:eastAsiaTheme="majorEastAsia" w:hAnsiTheme="majorEastAsia" w:hint="eastAsia"/>
          <w:b/>
          <w:color w:val="000000"/>
          <w:kern w:val="0"/>
          <w:sz w:val="24"/>
        </w:rPr>
        <w:t>全体作者签名：</w:t>
      </w:r>
    </w:p>
    <w:p w:rsidR="0091655D" w:rsidRPr="005E257C" w:rsidRDefault="0091655D" w:rsidP="005E257C">
      <w:pPr>
        <w:widowControl/>
        <w:spacing w:line="440" w:lineRule="exact"/>
        <w:rPr>
          <w:rFonts w:asciiTheme="majorEastAsia" w:eastAsiaTheme="majorEastAsia" w:hAnsiTheme="majorEastAsia"/>
          <w:color w:val="000000"/>
          <w:kern w:val="0"/>
          <w:sz w:val="24"/>
        </w:rPr>
      </w:pPr>
    </w:p>
    <w:p w:rsidR="002D6C2E" w:rsidRPr="005E257C" w:rsidRDefault="002D6C2E" w:rsidP="005E257C">
      <w:pPr>
        <w:widowControl/>
        <w:spacing w:line="440" w:lineRule="exact"/>
        <w:ind w:firstLineChars="2000" w:firstLine="4800"/>
        <w:rPr>
          <w:rFonts w:asciiTheme="majorEastAsia" w:eastAsiaTheme="majorEastAsia" w:hAnsiTheme="majorEastAsia"/>
          <w:color w:val="000000"/>
          <w:kern w:val="0"/>
          <w:sz w:val="24"/>
        </w:rPr>
      </w:pPr>
      <w:r w:rsidRPr="005E257C">
        <w:rPr>
          <w:rFonts w:asciiTheme="majorEastAsia" w:eastAsiaTheme="majorEastAsia" w:hAnsiTheme="majorEastAsia" w:hint="eastAsia"/>
          <w:color w:val="000000"/>
          <w:kern w:val="0"/>
          <w:sz w:val="24"/>
        </w:rPr>
        <w:t>签字日期：</w:t>
      </w:r>
      <w:r w:rsidR="005E257C">
        <w:rPr>
          <w:rFonts w:asciiTheme="majorEastAsia" w:eastAsiaTheme="majorEastAsia" w:hAnsiTheme="majorEastAsia" w:hint="eastAsia"/>
          <w:color w:val="000000"/>
          <w:kern w:val="0"/>
          <w:sz w:val="24"/>
        </w:rPr>
        <w:t xml:space="preserve">    </w:t>
      </w:r>
      <w:r w:rsidRPr="005E257C">
        <w:rPr>
          <w:rFonts w:asciiTheme="majorEastAsia" w:eastAsiaTheme="majorEastAsia" w:hAnsiTheme="majorEastAsia" w:hint="eastAsia"/>
          <w:color w:val="000000"/>
          <w:kern w:val="0"/>
          <w:sz w:val="24"/>
        </w:rPr>
        <w:t>年</w:t>
      </w:r>
      <w:r w:rsidR="005E257C">
        <w:rPr>
          <w:rFonts w:asciiTheme="majorEastAsia" w:eastAsiaTheme="majorEastAsia" w:hAnsiTheme="majorEastAsia" w:hint="eastAsia"/>
          <w:color w:val="000000"/>
          <w:kern w:val="0"/>
          <w:sz w:val="24"/>
        </w:rPr>
        <w:t xml:space="preserve">  </w:t>
      </w:r>
      <w:r w:rsidRPr="005E257C">
        <w:rPr>
          <w:rFonts w:asciiTheme="majorEastAsia" w:eastAsiaTheme="majorEastAsia" w:hAnsiTheme="majorEastAsia" w:hint="eastAsia"/>
          <w:color w:val="000000"/>
          <w:kern w:val="0"/>
          <w:sz w:val="24"/>
        </w:rPr>
        <w:t xml:space="preserve"> 月</w:t>
      </w:r>
      <w:r w:rsidR="005E257C">
        <w:rPr>
          <w:rFonts w:asciiTheme="majorEastAsia" w:eastAsiaTheme="majorEastAsia" w:hAnsiTheme="majorEastAsia" w:hint="eastAsia"/>
          <w:color w:val="000000"/>
          <w:kern w:val="0"/>
          <w:sz w:val="24"/>
        </w:rPr>
        <w:t xml:space="preserve">  </w:t>
      </w:r>
      <w:r w:rsidRPr="005E257C">
        <w:rPr>
          <w:rFonts w:asciiTheme="majorEastAsia" w:eastAsiaTheme="majorEastAsia" w:hAnsiTheme="majorEastAsia" w:hint="eastAsia"/>
          <w:color w:val="000000"/>
          <w:kern w:val="0"/>
          <w:sz w:val="24"/>
        </w:rPr>
        <w:t>日</w:t>
      </w:r>
    </w:p>
    <w:p w:rsidR="002D6C2E" w:rsidRPr="005E257C" w:rsidRDefault="002D6C2E" w:rsidP="005E257C">
      <w:pPr>
        <w:widowControl/>
        <w:spacing w:line="440" w:lineRule="exact"/>
        <w:rPr>
          <w:rFonts w:asciiTheme="majorEastAsia" w:eastAsiaTheme="majorEastAsia" w:hAnsiTheme="majorEastAsia"/>
          <w:color w:val="000000"/>
          <w:kern w:val="0"/>
          <w:sz w:val="24"/>
        </w:rPr>
      </w:pPr>
    </w:p>
    <w:p w:rsidR="0024505F" w:rsidRPr="005E257C" w:rsidRDefault="0024505F" w:rsidP="005E257C">
      <w:pPr>
        <w:adjustRightInd w:val="0"/>
        <w:snapToGrid w:val="0"/>
        <w:spacing w:line="440" w:lineRule="exact"/>
        <w:ind w:firstLineChars="200" w:firstLine="480"/>
        <w:rPr>
          <w:rFonts w:asciiTheme="majorEastAsia" w:eastAsiaTheme="majorEastAsia" w:hAnsiTheme="majorEastAsia" w:cs="楷体"/>
          <w:bCs/>
          <w:sz w:val="24"/>
        </w:rPr>
      </w:pPr>
    </w:p>
    <w:sectPr w:rsidR="0024505F" w:rsidRPr="005E257C" w:rsidSect="005E257C">
      <w:pgSz w:w="11906" w:h="16838"/>
      <w:pgMar w:top="1418" w:right="1644" w:bottom="1418" w:left="164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4ED" w:rsidRDefault="007504ED" w:rsidP="0024505F">
      <w:r>
        <w:separator/>
      </w:r>
    </w:p>
  </w:endnote>
  <w:endnote w:type="continuationSeparator" w:id="0">
    <w:p w:rsidR="007504ED" w:rsidRDefault="007504ED" w:rsidP="00245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4ED" w:rsidRDefault="007504ED" w:rsidP="0024505F">
      <w:r>
        <w:separator/>
      </w:r>
    </w:p>
  </w:footnote>
  <w:footnote w:type="continuationSeparator" w:id="0">
    <w:p w:rsidR="007504ED" w:rsidRDefault="007504ED" w:rsidP="002450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6663"/>
    <w:multiLevelType w:val="singleLevel"/>
    <w:tmpl w:val="53547B2B"/>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052A4"/>
    <w:rsid w:val="000052A4"/>
    <w:rsid w:val="00104A0E"/>
    <w:rsid w:val="00124A4D"/>
    <w:rsid w:val="001C2DFA"/>
    <w:rsid w:val="0024505F"/>
    <w:rsid w:val="002D6C2E"/>
    <w:rsid w:val="00361F24"/>
    <w:rsid w:val="003D3113"/>
    <w:rsid w:val="00404A69"/>
    <w:rsid w:val="005E257C"/>
    <w:rsid w:val="00627114"/>
    <w:rsid w:val="00632F29"/>
    <w:rsid w:val="00663A0E"/>
    <w:rsid w:val="006D06D3"/>
    <w:rsid w:val="007504ED"/>
    <w:rsid w:val="007B05B6"/>
    <w:rsid w:val="007D7AE1"/>
    <w:rsid w:val="0085532A"/>
    <w:rsid w:val="0091655D"/>
    <w:rsid w:val="009171C2"/>
    <w:rsid w:val="00991180"/>
    <w:rsid w:val="009E337D"/>
    <w:rsid w:val="00A34AE8"/>
    <w:rsid w:val="00BB2995"/>
    <w:rsid w:val="00C82EF7"/>
    <w:rsid w:val="00D61B02"/>
    <w:rsid w:val="00FE2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2A4"/>
    <w:pPr>
      <w:widowControl w:val="0"/>
      <w:jc w:val="both"/>
    </w:pPr>
    <w:rPr>
      <w:rFonts w:ascii="Calibri" w:hAnsi="Calibri" w:cs="宋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sid w:val="000052A4"/>
    <w:rPr>
      <w:color w:val="0000FF"/>
      <w:u w:val="single"/>
    </w:rPr>
  </w:style>
  <w:style w:type="paragraph" w:customStyle="1" w:styleId="ListParagraph0ff7019c-0a52-4b05-9c22-ce14607df51b">
    <w:name w:val="List Paragraph_0ff7019c-0a52-4b05-9c22-ce14607df51b"/>
    <w:basedOn w:val="a"/>
    <w:uiPriority w:val="34"/>
    <w:qFormat/>
    <w:rsid w:val="000052A4"/>
    <w:pPr>
      <w:ind w:firstLineChars="200" w:firstLine="420"/>
    </w:pPr>
  </w:style>
  <w:style w:type="paragraph" w:styleId="a4">
    <w:name w:val="header"/>
    <w:basedOn w:val="a"/>
    <w:link w:val="Char"/>
    <w:uiPriority w:val="99"/>
    <w:unhideWhenUsed/>
    <w:rsid w:val="0024505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24505F"/>
    <w:rPr>
      <w:rFonts w:ascii="Calibri" w:hAnsi="Calibri" w:cs="宋体"/>
      <w:kern w:val="2"/>
      <w:sz w:val="18"/>
      <w:szCs w:val="18"/>
    </w:rPr>
  </w:style>
  <w:style w:type="paragraph" w:styleId="a5">
    <w:name w:val="footer"/>
    <w:basedOn w:val="a"/>
    <w:link w:val="Char0"/>
    <w:uiPriority w:val="99"/>
    <w:unhideWhenUsed/>
    <w:rsid w:val="0024505F"/>
    <w:pPr>
      <w:tabs>
        <w:tab w:val="center" w:pos="4153"/>
        <w:tab w:val="right" w:pos="8306"/>
      </w:tabs>
      <w:snapToGrid w:val="0"/>
      <w:jc w:val="left"/>
    </w:pPr>
    <w:rPr>
      <w:sz w:val="18"/>
      <w:szCs w:val="18"/>
    </w:rPr>
  </w:style>
  <w:style w:type="character" w:customStyle="1" w:styleId="Char0">
    <w:name w:val="页脚 Char"/>
    <w:basedOn w:val="a0"/>
    <w:link w:val="a5"/>
    <w:uiPriority w:val="99"/>
    <w:rsid w:val="0024505F"/>
    <w:rPr>
      <w:rFonts w:ascii="Calibri" w:hAnsi="Calibri" w:cs="宋体"/>
      <w:kern w:val="2"/>
      <w:sz w:val="18"/>
      <w:szCs w:val="18"/>
    </w:rPr>
  </w:style>
  <w:style w:type="character" w:styleId="a6">
    <w:name w:val="Strong"/>
    <w:basedOn w:val="a0"/>
    <w:uiPriority w:val="22"/>
    <w:qFormat/>
    <w:rsid w:val="0024505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177767">
      <w:bodyDiv w:val="1"/>
      <w:marLeft w:val="0"/>
      <w:marRight w:val="0"/>
      <w:marTop w:val="0"/>
      <w:marBottom w:val="0"/>
      <w:divBdr>
        <w:top w:val="none" w:sz="0" w:space="0" w:color="auto"/>
        <w:left w:val="none" w:sz="0" w:space="0" w:color="auto"/>
        <w:bottom w:val="none" w:sz="0" w:space="0" w:color="auto"/>
        <w:right w:val="none" w:sz="0" w:space="0" w:color="auto"/>
      </w:divBdr>
      <w:divsChild>
        <w:div w:id="993685876">
          <w:marLeft w:val="0"/>
          <w:marRight w:val="0"/>
          <w:marTop w:val="0"/>
          <w:marBottom w:val="0"/>
          <w:divBdr>
            <w:top w:val="none" w:sz="0" w:space="0" w:color="auto"/>
            <w:left w:val="none" w:sz="0" w:space="0" w:color="auto"/>
            <w:bottom w:val="none" w:sz="0" w:space="0" w:color="auto"/>
            <w:right w:val="none" w:sz="0" w:space="0" w:color="auto"/>
          </w:divBdr>
        </w:div>
        <w:div w:id="620723998">
          <w:marLeft w:val="0"/>
          <w:marRight w:val="0"/>
          <w:marTop w:val="0"/>
          <w:marBottom w:val="0"/>
          <w:divBdr>
            <w:top w:val="none" w:sz="0" w:space="0" w:color="auto"/>
            <w:left w:val="none" w:sz="0" w:space="0" w:color="auto"/>
            <w:bottom w:val="none" w:sz="0" w:space="0" w:color="auto"/>
            <w:right w:val="none" w:sz="0" w:space="0" w:color="auto"/>
          </w:divBdr>
        </w:div>
        <w:div w:id="1626890028">
          <w:marLeft w:val="0"/>
          <w:marRight w:val="0"/>
          <w:marTop w:val="0"/>
          <w:marBottom w:val="0"/>
          <w:divBdr>
            <w:top w:val="none" w:sz="0" w:space="0" w:color="auto"/>
            <w:left w:val="none" w:sz="0" w:space="0" w:color="auto"/>
            <w:bottom w:val="none" w:sz="0" w:space="0" w:color="auto"/>
            <w:right w:val="none" w:sz="0" w:space="0" w:color="auto"/>
          </w:divBdr>
        </w:div>
        <w:div w:id="890069460">
          <w:marLeft w:val="0"/>
          <w:marRight w:val="0"/>
          <w:marTop w:val="0"/>
          <w:marBottom w:val="0"/>
          <w:divBdr>
            <w:top w:val="none" w:sz="0" w:space="0" w:color="auto"/>
            <w:left w:val="none" w:sz="0" w:space="0" w:color="auto"/>
            <w:bottom w:val="none" w:sz="0" w:space="0" w:color="auto"/>
            <w:right w:val="none" w:sz="0" w:space="0" w:color="auto"/>
          </w:divBdr>
        </w:div>
        <w:div w:id="379134811">
          <w:marLeft w:val="0"/>
          <w:marRight w:val="0"/>
          <w:marTop w:val="0"/>
          <w:marBottom w:val="0"/>
          <w:divBdr>
            <w:top w:val="none" w:sz="0" w:space="0" w:color="auto"/>
            <w:left w:val="none" w:sz="0" w:space="0" w:color="auto"/>
            <w:bottom w:val="none" w:sz="0" w:space="0" w:color="auto"/>
            <w:right w:val="none" w:sz="0" w:space="0" w:color="auto"/>
          </w:divBdr>
        </w:div>
        <w:div w:id="1606843639">
          <w:marLeft w:val="0"/>
          <w:marRight w:val="0"/>
          <w:marTop w:val="0"/>
          <w:marBottom w:val="0"/>
          <w:divBdr>
            <w:top w:val="none" w:sz="0" w:space="0" w:color="auto"/>
            <w:left w:val="none" w:sz="0" w:space="0" w:color="auto"/>
            <w:bottom w:val="none" w:sz="0" w:space="0" w:color="auto"/>
            <w:right w:val="none" w:sz="0" w:space="0" w:color="auto"/>
          </w:divBdr>
        </w:div>
        <w:div w:id="930357877">
          <w:marLeft w:val="0"/>
          <w:marRight w:val="0"/>
          <w:marTop w:val="0"/>
          <w:marBottom w:val="0"/>
          <w:divBdr>
            <w:top w:val="none" w:sz="0" w:space="0" w:color="auto"/>
            <w:left w:val="none" w:sz="0" w:space="0" w:color="auto"/>
            <w:bottom w:val="none" w:sz="0" w:space="0" w:color="auto"/>
            <w:right w:val="none" w:sz="0" w:space="0" w:color="auto"/>
          </w:divBdr>
        </w:div>
        <w:div w:id="2079017718">
          <w:marLeft w:val="0"/>
          <w:marRight w:val="0"/>
          <w:marTop w:val="0"/>
          <w:marBottom w:val="0"/>
          <w:divBdr>
            <w:top w:val="none" w:sz="0" w:space="0" w:color="auto"/>
            <w:left w:val="none" w:sz="0" w:space="0" w:color="auto"/>
            <w:bottom w:val="none" w:sz="0" w:space="0" w:color="auto"/>
            <w:right w:val="none" w:sz="0" w:space="0" w:color="auto"/>
          </w:divBdr>
        </w:div>
        <w:div w:id="1273243779">
          <w:marLeft w:val="0"/>
          <w:marRight w:val="0"/>
          <w:marTop w:val="0"/>
          <w:marBottom w:val="0"/>
          <w:divBdr>
            <w:top w:val="none" w:sz="0" w:space="0" w:color="auto"/>
            <w:left w:val="none" w:sz="0" w:space="0" w:color="auto"/>
            <w:bottom w:val="none" w:sz="0" w:space="0" w:color="auto"/>
            <w:right w:val="none" w:sz="0" w:space="0" w:color="auto"/>
          </w:divBdr>
        </w:div>
        <w:div w:id="981886152">
          <w:marLeft w:val="0"/>
          <w:marRight w:val="0"/>
          <w:marTop w:val="0"/>
          <w:marBottom w:val="0"/>
          <w:divBdr>
            <w:top w:val="none" w:sz="0" w:space="0" w:color="auto"/>
            <w:left w:val="none" w:sz="0" w:space="0" w:color="auto"/>
            <w:bottom w:val="none" w:sz="0" w:space="0" w:color="auto"/>
            <w:right w:val="none" w:sz="0" w:space="0" w:color="auto"/>
          </w:divBdr>
        </w:div>
      </w:divsChild>
    </w:div>
    <w:div w:id="2022731136">
      <w:bodyDiv w:val="1"/>
      <w:marLeft w:val="0"/>
      <w:marRight w:val="0"/>
      <w:marTop w:val="0"/>
      <w:marBottom w:val="0"/>
      <w:divBdr>
        <w:top w:val="none" w:sz="0" w:space="0" w:color="auto"/>
        <w:left w:val="none" w:sz="0" w:space="0" w:color="auto"/>
        <w:bottom w:val="none" w:sz="0" w:space="0" w:color="auto"/>
        <w:right w:val="none" w:sz="0" w:space="0" w:color="auto"/>
      </w:divBdr>
      <w:divsChild>
        <w:div w:id="135996809">
          <w:marLeft w:val="0"/>
          <w:marRight w:val="0"/>
          <w:marTop w:val="0"/>
          <w:marBottom w:val="0"/>
          <w:divBdr>
            <w:top w:val="none" w:sz="0" w:space="0" w:color="auto"/>
            <w:left w:val="none" w:sz="0" w:space="0" w:color="auto"/>
            <w:bottom w:val="none" w:sz="0" w:space="0" w:color="auto"/>
            <w:right w:val="none" w:sz="0" w:space="0" w:color="auto"/>
          </w:divBdr>
        </w:div>
        <w:div w:id="381951179">
          <w:marLeft w:val="0"/>
          <w:marRight w:val="0"/>
          <w:marTop w:val="0"/>
          <w:marBottom w:val="0"/>
          <w:divBdr>
            <w:top w:val="none" w:sz="0" w:space="0" w:color="auto"/>
            <w:left w:val="none" w:sz="0" w:space="0" w:color="auto"/>
            <w:bottom w:val="none" w:sz="0" w:space="0" w:color="auto"/>
            <w:right w:val="none" w:sz="0" w:space="0" w:color="auto"/>
          </w:divBdr>
        </w:div>
        <w:div w:id="574514891">
          <w:marLeft w:val="0"/>
          <w:marRight w:val="0"/>
          <w:marTop w:val="0"/>
          <w:marBottom w:val="0"/>
          <w:divBdr>
            <w:top w:val="none" w:sz="0" w:space="0" w:color="auto"/>
            <w:left w:val="none" w:sz="0" w:space="0" w:color="auto"/>
            <w:bottom w:val="none" w:sz="0" w:space="0" w:color="auto"/>
            <w:right w:val="none" w:sz="0" w:space="0" w:color="auto"/>
          </w:divBdr>
        </w:div>
        <w:div w:id="584799362">
          <w:marLeft w:val="0"/>
          <w:marRight w:val="0"/>
          <w:marTop w:val="0"/>
          <w:marBottom w:val="0"/>
          <w:divBdr>
            <w:top w:val="none" w:sz="0" w:space="0" w:color="auto"/>
            <w:left w:val="none" w:sz="0" w:space="0" w:color="auto"/>
            <w:bottom w:val="none" w:sz="0" w:space="0" w:color="auto"/>
            <w:right w:val="none" w:sz="0" w:space="0" w:color="auto"/>
          </w:divBdr>
        </w:div>
        <w:div w:id="846553852">
          <w:marLeft w:val="0"/>
          <w:marRight w:val="0"/>
          <w:marTop w:val="0"/>
          <w:marBottom w:val="0"/>
          <w:divBdr>
            <w:top w:val="none" w:sz="0" w:space="0" w:color="auto"/>
            <w:left w:val="none" w:sz="0" w:space="0" w:color="auto"/>
            <w:bottom w:val="none" w:sz="0" w:space="0" w:color="auto"/>
            <w:right w:val="none" w:sz="0" w:space="0" w:color="auto"/>
          </w:divBdr>
        </w:div>
        <w:div w:id="2015304060">
          <w:marLeft w:val="0"/>
          <w:marRight w:val="0"/>
          <w:marTop w:val="0"/>
          <w:marBottom w:val="0"/>
          <w:divBdr>
            <w:top w:val="none" w:sz="0" w:space="0" w:color="auto"/>
            <w:left w:val="none" w:sz="0" w:space="0" w:color="auto"/>
            <w:bottom w:val="none" w:sz="0" w:space="0" w:color="auto"/>
            <w:right w:val="none" w:sz="0" w:space="0" w:color="auto"/>
          </w:divBdr>
        </w:div>
        <w:div w:id="677971565">
          <w:marLeft w:val="0"/>
          <w:marRight w:val="0"/>
          <w:marTop w:val="0"/>
          <w:marBottom w:val="0"/>
          <w:divBdr>
            <w:top w:val="none" w:sz="0" w:space="0" w:color="auto"/>
            <w:left w:val="none" w:sz="0" w:space="0" w:color="auto"/>
            <w:bottom w:val="none" w:sz="0" w:space="0" w:color="auto"/>
            <w:right w:val="none" w:sz="0" w:space="0" w:color="auto"/>
          </w:divBdr>
        </w:div>
        <w:div w:id="68508545">
          <w:marLeft w:val="0"/>
          <w:marRight w:val="0"/>
          <w:marTop w:val="0"/>
          <w:marBottom w:val="0"/>
          <w:divBdr>
            <w:top w:val="none" w:sz="0" w:space="0" w:color="auto"/>
            <w:left w:val="none" w:sz="0" w:space="0" w:color="auto"/>
            <w:bottom w:val="none" w:sz="0" w:space="0" w:color="auto"/>
            <w:right w:val="none" w:sz="0" w:space="0" w:color="auto"/>
          </w:divBdr>
        </w:div>
        <w:div w:id="2039309206">
          <w:marLeft w:val="0"/>
          <w:marRight w:val="0"/>
          <w:marTop w:val="0"/>
          <w:marBottom w:val="0"/>
          <w:divBdr>
            <w:top w:val="none" w:sz="0" w:space="0" w:color="auto"/>
            <w:left w:val="none" w:sz="0" w:space="0" w:color="auto"/>
            <w:bottom w:val="none" w:sz="0" w:space="0" w:color="auto"/>
            <w:right w:val="none" w:sz="0" w:space="0" w:color="auto"/>
          </w:divBdr>
        </w:div>
        <w:div w:id="461926804">
          <w:marLeft w:val="0"/>
          <w:marRight w:val="0"/>
          <w:marTop w:val="0"/>
          <w:marBottom w:val="0"/>
          <w:divBdr>
            <w:top w:val="none" w:sz="0" w:space="0" w:color="auto"/>
            <w:left w:val="none" w:sz="0" w:space="0" w:color="auto"/>
            <w:bottom w:val="none" w:sz="0" w:space="0" w:color="auto"/>
            <w:right w:val="none" w:sz="0" w:space="0" w:color="auto"/>
          </w:divBdr>
        </w:div>
        <w:div w:id="1603024909">
          <w:marLeft w:val="0"/>
          <w:marRight w:val="0"/>
          <w:marTop w:val="0"/>
          <w:marBottom w:val="0"/>
          <w:divBdr>
            <w:top w:val="none" w:sz="0" w:space="0" w:color="auto"/>
            <w:left w:val="none" w:sz="0" w:space="0" w:color="auto"/>
            <w:bottom w:val="none" w:sz="0" w:space="0" w:color="auto"/>
            <w:right w:val="none" w:sz="0" w:space="0" w:color="auto"/>
          </w:divBdr>
        </w:div>
        <w:div w:id="1390688568">
          <w:marLeft w:val="0"/>
          <w:marRight w:val="0"/>
          <w:marTop w:val="0"/>
          <w:marBottom w:val="0"/>
          <w:divBdr>
            <w:top w:val="none" w:sz="0" w:space="0" w:color="auto"/>
            <w:left w:val="none" w:sz="0" w:space="0" w:color="auto"/>
            <w:bottom w:val="none" w:sz="0" w:space="0" w:color="auto"/>
            <w:right w:val="none" w:sz="0" w:space="0" w:color="auto"/>
          </w:divBdr>
        </w:div>
        <w:div w:id="936450033">
          <w:marLeft w:val="0"/>
          <w:marRight w:val="0"/>
          <w:marTop w:val="0"/>
          <w:marBottom w:val="0"/>
          <w:divBdr>
            <w:top w:val="none" w:sz="0" w:space="0" w:color="auto"/>
            <w:left w:val="none" w:sz="0" w:space="0" w:color="auto"/>
            <w:bottom w:val="none" w:sz="0" w:space="0" w:color="auto"/>
            <w:right w:val="none" w:sz="0" w:space="0" w:color="auto"/>
          </w:divBdr>
        </w:div>
        <w:div w:id="398330154">
          <w:marLeft w:val="0"/>
          <w:marRight w:val="0"/>
          <w:marTop w:val="0"/>
          <w:marBottom w:val="0"/>
          <w:divBdr>
            <w:top w:val="none" w:sz="0" w:space="0" w:color="auto"/>
            <w:left w:val="none" w:sz="0" w:space="0" w:color="auto"/>
            <w:bottom w:val="none" w:sz="0" w:space="0" w:color="auto"/>
            <w:right w:val="none" w:sz="0" w:space="0" w:color="auto"/>
          </w:divBdr>
        </w:div>
        <w:div w:id="249776000">
          <w:marLeft w:val="0"/>
          <w:marRight w:val="0"/>
          <w:marTop w:val="0"/>
          <w:marBottom w:val="0"/>
          <w:divBdr>
            <w:top w:val="none" w:sz="0" w:space="0" w:color="auto"/>
            <w:left w:val="none" w:sz="0" w:space="0" w:color="auto"/>
            <w:bottom w:val="none" w:sz="0" w:space="0" w:color="auto"/>
            <w:right w:val="none" w:sz="0" w:space="0" w:color="auto"/>
          </w:divBdr>
        </w:div>
        <w:div w:id="518934157">
          <w:marLeft w:val="0"/>
          <w:marRight w:val="0"/>
          <w:marTop w:val="0"/>
          <w:marBottom w:val="0"/>
          <w:divBdr>
            <w:top w:val="none" w:sz="0" w:space="0" w:color="auto"/>
            <w:left w:val="none" w:sz="0" w:space="0" w:color="auto"/>
            <w:bottom w:val="none" w:sz="0" w:space="0" w:color="auto"/>
            <w:right w:val="none" w:sz="0" w:space="0" w:color="auto"/>
          </w:divBdr>
        </w:div>
        <w:div w:id="269165972">
          <w:marLeft w:val="0"/>
          <w:marRight w:val="0"/>
          <w:marTop w:val="0"/>
          <w:marBottom w:val="0"/>
          <w:divBdr>
            <w:top w:val="none" w:sz="0" w:space="0" w:color="auto"/>
            <w:left w:val="none" w:sz="0" w:space="0" w:color="auto"/>
            <w:bottom w:val="none" w:sz="0" w:space="0" w:color="auto"/>
            <w:right w:val="none" w:sz="0" w:space="0" w:color="auto"/>
          </w:divBdr>
        </w:div>
        <w:div w:id="878277429">
          <w:marLeft w:val="0"/>
          <w:marRight w:val="0"/>
          <w:marTop w:val="0"/>
          <w:marBottom w:val="0"/>
          <w:divBdr>
            <w:top w:val="none" w:sz="0" w:space="0" w:color="auto"/>
            <w:left w:val="none" w:sz="0" w:space="0" w:color="auto"/>
            <w:bottom w:val="none" w:sz="0" w:space="0" w:color="auto"/>
            <w:right w:val="none" w:sz="0" w:space="0" w:color="auto"/>
          </w:divBdr>
        </w:div>
        <w:div w:id="1422989835">
          <w:marLeft w:val="0"/>
          <w:marRight w:val="0"/>
          <w:marTop w:val="0"/>
          <w:marBottom w:val="0"/>
          <w:divBdr>
            <w:top w:val="none" w:sz="0" w:space="0" w:color="auto"/>
            <w:left w:val="none" w:sz="0" w:space="0" w:color="auto"/>
            <w:bottom w:val="none" w:sz="0" w:space="0" w:color="auto"/>
            <w:right w:val="none" w:sz="0" w:space="0" w:color="auto"/>
          </w:divBdr>
        </w:div>
        <w:div w:id="811405736">
          <w:marLeft w:val="0"/>
          <w:marRight w:val="0"/>
          <w:marTop w:val="0"/>
          <w:marBottom w:val="0"/>
          <w:divBdr>
            <w:top w:val="none" w:sz="0" w:space="0" w:color="auto"/>
            <w:left w:val="none" w:sz="0" w:space="0" w:color="auto"/>
            <w:bottom w:val="none" w:sz="0" w:space="0" w:color="auto"/>
            <w:right w:val="none" w:sz="0" w:space="0" w:color="auto"/>
          </w:divBdr>
        </w:div>
        <w:div w:id="1462334869">
          <w:marLeft w:val="0"/>
          <w:marRight w:val="0"/>
          <w:marTop w:val="0"/>
          <w:marBottom w:val="0"/>
          <w:divBdr>
            <w:top w:val="none" w:sz="0" w:space="0" w:color="auto"/>
            <w:left w:val="none" w:sz="0" w:space="0" w:color="auto"/>
            <w:bottom w:val="none" w:sz="0" w:space="0" w:color="auto"/>
            <w:right w:val="none" w:sz="0" w:space="0" w:color="auto"/>
          </w:divBdr>
        </w:div>
        <w:div w:id="1987276565">
          <w:marLeft w:val="0"/>
          <w:marRight w:val="0"/>
          <w:marTop w:val="0"/>
          <w:marBottom w:val="0"/>
          <w:divBdr>
            <w:top w:val="none" w:sz="0" w:space="0" w:color="auto"/>
            <w:left w:val="none" w:sz="0" w:space="0" w:color="auto"/>
            <w:bottom w:val="none" w:sz="0" w:space="0" w:color="auto"/>
            <w:right w:val="none" w:sz="0" w:space="0" w:color="auto"/>
          </w:divBdr>
        </w:div>
        <w:div w:id="423116397">
          <w:marLeft w:val="0"/>
          <w:marRight w:val="0"/>
          <w:marTop w:val="0"/>
          <w:marBottom w:val="0"/>
          <w:divBdr>
            <w:top w:val="none" w:sz="0" w:space="0" w:color="auto"/>
            <w:left w:val="none" w:sz="0" w:space="0" w:color="auto"/>
            <w:bottom w:val="none" w:sz="0" w:space="0" w:color="auto"/>
            <w:right w:val="none" w:sz="0" w:space="0" w:color="auto"/>
          </w:divBdr>
        </w:div>
        <w:div w:id="10887149">
          <w:marLeft w:val="0"/>
          <w:marRight w:val="0"/>
          <w:marTop w:val="0"/>
          <w:marBottom w:val="0"/>
          <w:divBdr>
            <w:top w:val="none" w:sz="0" w:space="0" w:color="auto"/>
            <w:left w:val="none" w:sz="0" w:space="0" w:color="auto"/>
            <w:bottom w:val="none" w:sz="0" w:space="0" w:color="auto"/>
            <w:right w:val="none" w:sz="0" w:space="0" w:color="auto"/>
          </w:divBdr>
        </w:div>
        <w:div w:id="1353529775">
          <w:marLeft w:val="0"/>
          <w:marRight w:val="0"/>
          <w:marTop w:val="0"/>
          <w:marBottom w:val="0"/>
          <w:divBdr>
            <w:top w:val="none" w:sz="0" w:space="0" w:color="auto"/>
            <w:left w:val="none" w:sz="0" w:space="0" w:color="auto"/>
            <w:bottom w:val="none" w:sz="0" w:space="0" w:color="auto"/>
            <w:right w:val="none" w:sz="0" w:space="0" w:color="auto"/>
          </w:divBdr>
        </w:div>
        <w:div w:id="41228835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419</Words>
  <Characters>479</Characters>
  <Application>Microsoft Office Word</Application>
  <DocSecurity>0</DocSecurity>
  <Lines>13</Lines>
  <Paragraphs>6</Paragraphs>
  <ScaleCrop>false</ScaleCrop>
  <Company/>
  <LinksUpToDate>false</LinksUpToDate>
  <CharactersWithSpaces>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jl</dc:creator>
  <cp:lastModifiedBy>朱明</cp:lastModifiedBy>
  <cp:revision>34</cp:revision>
  <cp:lastPrinted>2020-03-11T01:53:00Z</cp:lastPrinted>
  <dcterms:created xsi:type="dcterms:W3CDTF">2019-11-21T01:30:00Z</dcterms:created>
  <dcterms:modified xsi:type="dcterms:W3CDTF">2020-03-11T09:58:00Z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